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A02" w:rsidRDefault="00B77A02">
      <w:pPr>
        <w:spacing w:after="160" w:line="259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24"/>
      </w:tblGrid>
      <w:tr w:rsidR="00B77A02">
        <w:trPr>
          <w:trHeight w:val="1"/>
        </w:trPr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 UNIVERSITE IBN KHALDOUN DE TIARET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Département : Annexe K. Chellala</w:t>
            </w: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24"/>
      </w:tblGrid>
      <w:tr w:rsidR="00B77A02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B77A02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Pr="00EB1194" w:rsidRDefault="00EB1194" w:rsidP="00EB1194">
            <w:pPr>
              <w:pStyle w:val="Paragraphedeliste"/>
              <w:autoSpaceDE w:val="0"/>
              <w:autoSpaceDN w:val="0"/>
              <w:adjustRightInd w:val="0"/>
              <w:spacing w:after="0" w:line="360" w:lineRule="auto"/>
              <w:ind w:left="4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252172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Biologie des populations et des organismes</w:t>
            </w: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4"/>
        <w:gridCol w:w="2330"/>
        <w:gridCol w:w="1363"/>
        <w:gridCol w:w="1350"/>
        <w:gridCol w:w="986"/>
        <w:gridCol w:w="961"/>
      </w:tblGrid>
      <w:tr w:rsidR="00B77A02">
        <w:tc>
          <w:tcPr>
            <w:tcW w:w="41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B77A02" w:rsidRDefault="00EB119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b/>
                <w:bCs/>
              </w:rPr>
              <w:t xml:space="preserve">Kacha </w:t>
            </w:r>
            <w:proofErr w:type="spellStart"/>
            <w:r>
              <w:rPr>
                <w:b/>
                <w:bCs/>
              </w:rPr>
              <w:t>samira</w:t>
            </w:r>
            <w:proofErr w:type="spellEnd"/>
          </w:p>
        </w:tc>
      </w:tr>
      <w:tr w:rsidR="00B77A02">
        <w:trPr>
          <w:trHeight w:val="1"/>
        </w:trPr>
        <w:tc>
          <w:tcPr>
            <w:tcW w:w="41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B77A0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EB1194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EB119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26B8F">
              <w:rPr>
                <w:sz w:val="16"/>
                <w:szCs w:val="16"/>
              </w:rPr>
              <w:t>samira.kacha@univ-tiaret.dz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EB119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t>Lundi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EB1194" w:rsidP="00EB119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  <w:r w:rsidR="002B3A82"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</w:rPr>
              <w:t>:0</w:t>
            </w:r>
            <w:r w:rsidR="002B3A82">
              <w:rPr>
                <w:rFonts w:ascii="Calibri" w:eastAsia="Calibri" w:hAnsi="Calibri" w:cs="Calibri"/>
              </w:rPr>
              <w:t>0</w:t>
            </w:r>
          </w:p>
        </w:tc>
      </w:tr>
      <w:tr w:rsidR="00EB1194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EB119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Mardi</w:t>
            </w:r>
            <w:r w:rsidR="002B3A82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EB119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10h :00</w:t>
            </w:r>
            <w:r w:rsidR="002B3A82">
              <w:rPr>
                <w:rFonts w:ascii="Calibri" w:eastAsia="Calibri" w:hAnsi="Calibri" w:cs="Calibri"/>
              </w:rPr>
              <w:t>    </w:t>
            </w:r>
          </w:p>
        </w:tc>
      </w:tr>
      <w:tr w:rsidR="00EB1194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EB1194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personnel: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Salle</w:t>
            </w:r>
            <w:r w:rsidR="00EB1194">
              <w:rPr>
                <w:rFonts w:ascii="Calibri" w:eastAsia="Calibri" w:hAnsi="Calibri" w:cs="Calibri"/>
              </w:rPr>
              <w:t xml:space="preserve"> 0</w:t>
            </w: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perso.</w:t>
            </w: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33"/>
        <w:gridCol w:w="1531"/>
        <w:gridCol w:w="824"/>
        <w:gridCol w:w="887"/>
        <w:gridCol w:w="752"/>
        <w:gridCol w:w="828"/>
        <w:gridCol w:w="753"/>
        <w:gridCol w:w="816"/>
      </w:tblGrid>
      <w:tr w:rsidR="00B77A02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B77A02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B77A02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B77A0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B77A0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EB119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t>Kacha S.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EB119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Salle 07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EB119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Mardi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EB119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  <w:r w:rsidR="002B3A82"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</w:rPr>
              <w:t> :00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B77A0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B77A0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7"/>
        <w:gridCol w:w="1549"/>
        <w:gridCol w:w="771"/>
        <w:gridCol w:w="827"/>
        <w:gridCol w:w="769"/>
        <w:gridCol w:w="827"/>
        <w:gridCol w:w="771"/>
        <w:gridCol w:w="823"/>
      </w:tblGrid>
      <w:tr w:rsidR="00B77A02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B77A02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B77A02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B77A0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B77A0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1"/>
        <w:gridCol w:w="5993"/>
      </w:tblGrid>
      <w:tr w:rsidR="00B77A02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DESCRIPTIF DU COURS</w:t>
            </w:r>
          </w:p>
        </w:tc>
      </w:tr>
      <w:tr w:rsidR="00B77A02" w:rsidRPr="00F27819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Pr="00F27819" w:rsidRDefault="00F27819" w:rsidP="00F27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F27819">
              <w:rPr>
                <w:rFonts w:ascii="Calibri" w:eastAsia="Calibri" w:hAnsi="Calibri" w:cs="Calibri"/>
              </w:rPr>
              <w:t>Ce parcours regroupe les sciences végétales et animales ainsi que l'écologie. L'objectif de ce cours</w:t>
            </w:r>
            <w:r w:rsidR="00DC2724">
              <w:rPr>
                <w:rFonts w:ascii="Calibri" w:eastAsia="Calibri" w:hAnsi="Calibri" w:cs="Calibri"/>
              </w:rPr>
              <w:t xml:space="preserve"> est la maîtrise des connaissanc</w:t>
            </w:r>
            <w:r w:rsidRPr="00F27819">
              <w:rPr>
                <w:rFonts w:ascii="Calibri" w:eastAsia="Calibri" w:hAnsi="Calibri" w:cs="Calibri"/>
              </w:rPr>
              <w:t>es en biologie des populations et des peuplements et du fonctionnement des écosystèmes grâce à une approche pluridisciplinaire de l'environnement.</w:t>
            </w:r>
          </w:p>
          <w:p w:rsidR="00F27819" w:rsidRPr="00F27819" w:rsidRDefault="00F27819" w:rsidP="00F278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77A02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Fondamentale</w:t>
            </w:r>
          </w:p>
        </w:tc>
      </w:tr>
      <w:tr w:rsidR="00B77A02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</w:rPr>
              <w:t xml:space="preserve">Eléments de biodiversité 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3"/>
              </w:rPr>
              <w:t xml:space="preserve">Changements globaux </w:t>
            </w:r>
          </w:p>
        </w:tc>
      </w:tr>
      <w:tr w:rsidR="00B77A02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DC272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</w:tr>
      <w:tr w:rsidR="00B77A02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DC272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B77A02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Oui</w:t>
            </w:r>
          </w:p>
        </w:tc>
      </w:tr>
      <w:tr w:rsidR="00B77A02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Oui</w:t>
            </w:r>
          </w:p>
        </w:tc>
      </w:tr>
      <w:tr w:rsidR="00B77A02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40% Assiduité + 50% CC</w:t>
            </w:r>
          </w:p>
        </w:tc>
      </w:tr>
      <w:tr w:rsidR="00B77A02" w:rsidTr="00DC2724">
        <w:trPr>
          <w:trHeight w:val="83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DC2724" w:rsidP="00DC27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C2724">
              <w:rPr>
                <w:rFonts w:ascii="Calibri" w:eastAsia="Calibri" w:hAnsi="Calibri" w:cs="Calibri"/>
              </w:rPr>
              <w:t xml:space="preserve">En matière de connaissances, apprendre aux étudiants comment fonctionnent les systèmes naturels. </w:t>
            </w:r>
            <w:r w:rsidR="002B3A82">
              <w:rPr>
                <w:rFonts w:ascii="Calibri" w:eastAsia="Calibri" w:hAnsi="Calibri" w:cs="Calibri"/>
              </w:rPr>
              <w:t> </w:t>
            </w:r>
          </w:p>
          <w:p w:rsidR="00B77A02" w:rsidRDefault="00B77A0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5"/>
        <w:gridCol w:w="982"/>
        <w:gridCol w:w="786"/>
        <w:gridCol w:w="777"/>
        <w:gridCol w:w="1433"/>
        <w:gridCol w:w="1090"/>
        <w:gridCol w:w="1383"/>
        <w:gridCol w:w="1158"/>
      </w:tblGrid>
      <w:tr w:rsidR="00B77A02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B77A02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B77A02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</w:t>
            </w:r>
            <w:proofErr w:type="spellStart"/>
            <w:r>
              <w:rPr>
                <w:rFonts w:ascii="Calibri" w:eastAsia="Calibri" w:hAnsi="Calibri" w:cs="Calibri"/>
              </w:rPr>
              <w:t>Consult</w:t>
            </w:r>
            <w:proofErr w:type="spellEnd"/>
            <w:r>
              <w:rPr>
                <w:rFonts w:ascii="Calibri" w:eastAsia="Calibri" w:hAnsi="Calibri" w:cs="Calibri"/>
              </w:rPr>
              <w:t>. copie)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B77A02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DC272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Lundi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3040D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1h30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  <w:p w:rsidR="00B77A02" w:rsidRDefault="00B77A0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B77A0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77A02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B77A02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B77A02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DC272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Mardi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dernière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1h30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B77A0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  <w:p w:rsidR="00B77A02" w:rsidRDefault="00B77A0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B77A0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B77A02" w:rsidRDefault="002B3A82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Type : E=écrit, EI=exposé individuel, EC=exposé en classe, EX=expérimentation, QCM</w:t>
      </w:r>
    </w:p>
    <w:p w:rsidR="00B77A02" w:rsidRDefault="002B3A82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Critères évaluation </w:t>
      </w:r>
      <w:proofErr w:type="gramStart"/>
      <w:r>
        <w:rPr>
          <w:rFonts w:ascii="Calibri" w:eastAsia="Calibri" w:hAnsi="Calibri" w:cs="Calibri"/>
        </w:rPr>
        <w:t>:A</w:t>
      </w:r>
      <w:proofErr w:type="gramEnd"/>
      <w:r>
        <w:rPr>
          <w:rFonts w:ascii="Calibri" w:eastAsia="Calibri" w:hAnsi="Calibri" w:cs="Calibri"/>
        </w:rPr>
        <w:t>=Analyse, S=</w:t>
      </w:r>
      <w:proofErr w:type="spellStart"/>
      <w:r>
        <w:rPr>
          <w:rFonts w:ascii="Calibri" w:eastAsia="Calibri" w:hAnsi="Calibri" w:cs="Calibri"/>
        </w:rPr>
        <w:t>synthèse,AR</w:t>
      </w:r>
      <w:proofErr w:type="spellEnd"/>
      <w:r>
        <w:rPr>
          <w:rFonts w:ascii="Calibri" w:eastAsia="Calibri" w:hAnsi="Calibri" w:cs="Calibri"/>
        </w:rPr>
        <w:t>=argumentation, D=démarche, R=résultats</w:t>
      </w: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DC2724" w:rsidRDefault="00DC2724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1"/>
        <w:gridCol w:w="6623"/>
      </w:tblGrid>
      <w:tr w:rsidR="00B77A02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EQUIPEMENTS ET MATERIELS UTILISES</w:t>
            </w:r>
          </w:p>
        </w:tc>
      </w:tr>
      <w:tr w:rsidR="00B77A02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A82" w:rsidRDefault="002B3A82" w:rsidP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Pr="00DC2724">
              <w:rPr>
                <w:rFonts w:ascii="Calibri" w:eastAsia="Calibri" w:hAnsi="Calibri" w:cs="Calibri"/>
              </w:rPr>
              <w:t xml:space="preserve"> </w:t>
            </w:r>
            <w:hyperlink r:id="rId6" w:history="1">
              <w:r w:rsidRPr="00925D86">
                <w:rPr>
                  <w:rStyle w:val="Lienhypertexte"/>
                  <w:rFonts w:ascii="Calibri" w:eastAsia="Calibri" w:hAnsi="Calibri" w:cs="Calibri"/>
                </w:rPr>
                <w:t>https://moodle.univtiaret.dz/course/index.php?categoryid=26422</w:t>
              </w:r>
            </w:hyperlink>
          </w:p>
          <w:p w:rsidR="002B3A82" w:rsidRDefault="002B3A82" w:rsidP="002B3A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77A02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Web</w:t>
            </w:r>
          </w:p>
        </w:tc>
      </w:tr>
      <w:tr w:rsidR="00B77A02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polycoplés</w:t>
            </w:r>
            <w:proofErr w:type="spellEnd"/>
            <w:r>
              <w:rPr>
                <w:rFonts w:ascii="Calibri" w:eastAsia="Calibri" w:hAnsi="Calibri" w:cs="Calibri"/>
              </w:rPr>
              <w:t xml:space="preserve"> de cours   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B77A0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3040DB">
              <w:rPr>
                <w:rFonts w:ascii="Calibri" w:eastAsia="Calibri" w:hAnsi="Calibri" w:cs="Calibri"/>
              </w:rPr>
              <w:t>/</w:t>
            </w:r>
            <w:r>
              <w:rPr>
                <w:rFonts w:ascii="Calibri" w:eastAsia="Calibri" w:hAnsi="Calibri" w:cs="Calibri"/>
              </w:rPr>
              <w:t>  </w:t>
            </w:r>
          </w:p>
        </w:tc>
      </w:tr>
      <w:tr w:rsidR="00B77A02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8"/>
        <w:gridCol w:w="5866"/>
      </w:tblGrid>
      <w:tr w:rsidR="00B77A02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B77A02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2B3A82" w:rsidRDefault="002B3A82" w:rsidP="002B3A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F27819">
              <w:rPr>
                <w:rFonts w:ascii="Calibri" w:eastAsia="Calibri" w:hAnsi="Calibri" w:cs="Calibri"/>
              </w:rPr>
              <w:t>Ce parcours regroupe les sciences végétales et animales ainsi que l'écologie. L'objectif de ce cours</w:t>
            </w:r>
            <w:r>
              <w:rPr>
                <w:rFonts w:ascii="Calibri" w:eastAsia="Calibri" w:hAnsi="Calibri" w:cs="Calibri"/>
              </w:rPr>
              <w:t xml:space="preserve"> est la maîtrise des connaissanc</w:t>
            </w:r>
            <w:r w:rsidRPr="00F27819">
              <w:rPr>
                <w:rFonts w:ascii="Calibri" w:eastAsia="Calibri" w:hAnsi="Calibri" w:cs="Calibri"/>
              </w:rPr>
              <w:t>es en biologie des populations et des peuplements et du fonctionnement des écosystèmes grâce à une approche pluridisciplinaire de l'environnement.</w:t>
            </w:r>
          </w:p>
          <w:p w:rsidR="00B77A02" w:rsidRDefault="002B3A82" w:rsidP="002B3A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</w:tr>
      <w:tr w:rsidR="00B77A02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étudiants assidus, </w:t>
            </w:r>
            <w:proofErr w:type="spellStart"/>
            <w:r>
              <w:rPr>
                <w:rFonts w:ascii="Calibri" w:eastAsia="Calibri" w:hAnsi="Calibri" w:cs="Calibri"/>
              </w:rPr>
              <w:t>interessés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attentiifs</w:t>
            </w:r>
            <w:proofErr w:type="spellEnd"/>
            <w:r>
              <w:rPr>
                <w:rFonts w:ascii="Calibri" w:eastAsia="Calibri" w:hAnsi="Calibri" w:cs="Calibri"/>
              </w:rPr>
              <w:t xml:space="preserve">, 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avec une attitude positive envers l'apprentissage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5899"/>
      </w:tblGrid>
      <w:tr w:rsidR="00B77A02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B77A02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Livres et polycopiés, sites internet, </w:t>
            </w:r>
            <w:proofErr w:type="spellStart"/>
            <w:r>
              <w:rPr>
                <w:rFonts w:ascii="Calibri" w:eastAsia="Calibri" w:hAnsi="Calibri" w:cs="Calibri"/>
              </w:rPr>
              <w:t>etc</w:t>
            </w:r>
            <w:proofErr w:type="spellEnd"/>
          </w:p>
          <w:p w:rsidR="00B77A02" w:rsidRDefault="00B77A0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77A02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Articles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 xml:space="preserve">  </w:t>
            </w:r>
          </w:p>
          <w:p w:rsidR="002B3A82" w:rsidRPr="002B3A82" w:rsidRDefault="002B3A82" w:rsidP="002B3A82">
            <w:pPr>
              <w:shd w:val="clear" w:color="auto" w:fill="FFFFFF"/>
              <w:spacing w:after="0" w:line="240" w:lineRule="auto"/>
              <w:jc w:val="both"/>
              <w:rPr>
                <w:rFonts w:cstheme="majorBidi"/>
                <w:color w:val="000000"/>
                <w:sz w:val="24"/>
                <w:szCs w:val="24"/>
              </w:rPr>
            </w:pPr>
            <w:proofErr w:type="spellStart"/>
            <w:r w:rsidRPr="002B3A82">
              <w:rPr>
                <w:rFonts w:cstheme="majorBidi"/>
                <w:b/>
                <w:bCs/>
                <w:color w:val="000000"/>
                <w:sz w:val="24"/>
                <w:szCs w:val="24"/>
              </w:rPr>
              <w:t>Badii</w:t>
            </w:r>
            <w:proofErr w:type="spellEnd"/>
            <w:r w:rsidRPr="002B3A82">
              <w:rPr>
                <w:rFonts w:cstheme="majorBidi"/>
                <w:b/>
                <w:bCs/>
                <w:color w:val="000000"/>
                <w:sz w:val="24"/>
                <w:szCs w:val="24"/>
              </w:rPr>
              <w:t xml:space="preserve">, M. H. et </w:t>
            </w:r>
            <w:proofErr w:type="gramStart"/>
            <w:r w:rsidRPr="002B3A82">
              <w:rPr>
                <w:rFonts w:cstheme="majorBidi"/>
                <w:b/>
                <w:bCs/>
                <w:i/>
                <w:iCs/>
                <w:color w:val="000000"/>
                <w:sz w:val="24"/>
                <w:szCs w:val="24"/>
              </w:rPr>
              <w:t>al.,</w:t>
            </w:r>
            <w:proofErr w:type="gramEnd"/>
            <w:r w:rsidRPr="002B3A82">
              <w:rPr>
                <w:rFonts w:cstheme="majorBidi"/>
                <w:b/>
                <w:bCs/>
                <w:color w:val="000000"/>
                <w:sz w:val="24"/>
                <w:szCs w:val="24"/>
              </w:rPr>
              <w:t xml:space="preserve"> 2013 -</w:t>
            </w:r>
            <w:r w:rsidRPr="002B3A82">
              <w:rPr>
                <w:rFonts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3A82">
              <w:rPr>
                <w:rFonts w:cstheme="majorBidi"/>
                <w:color w:val="000000"/>
                <w:sz w:val="24"/>
                <w:szCs w:val="24"/>
              </w:rPr>
              <w:t>Coevolución</w:t>
            </w:r>
            <w:proofErr w:type="spellEnd"/>
            <w:r w:rsidRPr="002B3A82">
              <w:rPr>
                <w:rFonts w:cstheme="majorBidi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2B3A82">
              <w:rPr>
                <w:rFonts w:cstheme="majorBidi"/>
                <w:color w:val="000000"/>
                <w:sz w:val="24"/>
                <w:szCs w:val="24"/>
              </w:rPr>
              <w:t>Mutualismo</w:t>
            </w:r>
            <w:proofErr w:type="spellEnd"/>
            <w:r w:rsidRPr="002B3A82">
              <w:rPr>
                <w:rFonts w:cstheme="majorBidi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2B3A82">
              <w:rPr>
                <w:rFonts w:cstheme="majorBidi"/>
                <w:color w:val="000000"/>
                <w:sz w:val="24"/>
                <w:szCs w:val="24"/>
              </w:rPr>
              <w:t>Nociones</w:t>
            </w:r>
            <w:proofErr w:type="spellEnd"/>
            <w:r w:rsidRPr="002B3A82">
              <w:rPr>
                <w:rFonts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3A82">
              <w:rPr>
                <w:rFonts w:cstheme="majorBidi"/>
                <w:color w:val="000000"/>
                <w:sz w:val="24"/>
                <w:szCs w:val="24"/>
              </w:rPr>
              <w:t>Conceptuales</w:t>
            </w:r>
            <w:proofErr w:type="spellEnd"/>
            <w:r w:rsidRPr="002B3A82">
              <w:rPr>
                <w:rFonts w:eastAsia="Times New Roman" w:cstheme="majorBidi"/>
                <w:color w:val="333333"/>
                <w:sz w:val="24"/>
                <w:szCs w:val="24"/>
              </w:rPr>
              <w:t>. </w:t>
            </w:r>
            <w:proofErr w:type="spellStart"/>
            <w:r w:rsidRPr="002B3A82">
              <w:rPr>
                <w:rFonts w:eastAsia="Times New Roman" w:cstheme="majorBidi"/>
                <w:i/>
                <w:iCs/>
                <w:color w:val="333333"/>
                <w:sz w:val="24"/>
                <w:szCs w:val="24"/>
              </w:rPr>
              <w:t>Daena</w:t>
            </w:r>
            <w:proofErr w:type="spellEnd"/>
            <w:r w:rsidRPr="002B3A82">
              <w:rPr>
                <w:rFonts w:eastAsia="Times New Roman" w:cstheme="majorBidi"/>
                <w:i/>
                <w:iCs/>
                <w:color w:val="333333"/>
                <w:sz w:val="24"/>
                <w:szCs w:val="24"/>
              </w:rPr>
              <w:t xml:space="preserve">: </w:t>
            </w:r>
            <w:r w:rsidRPr="002B3A82">
              <w:rPr>
                <w:rFonts w:cstheme="majorBidi"/>
                <w:i/>
                <w:iCs/>
                <w:color w:val="000000"/>
                <w:sz w:val="24"/>
                <w:szCs w:val="24"/>
              </w:rPr>
              <w:t>International Journal of Good Conscience,</w:t>
            </w:r>
            <w:r w:rsidRPr="002B3A82">
              <w:rPr>
                <w:rFonts w:eastAsia="Times New Roman" w:cstheme="majorBidi"/>
                <w:color w:val="333333"/>
                <w:sz w:val="24"/>
                <w:szCs w:val="24"/>
              </w:rPr>
              <w:t xml:space="preserve"> </w:t>
            </w:r>
            <w:r w:rsidRPr="002B3A82">
              <w:rPr>
                <w:rFonts w:cstheme="majorBidi"/>
                <w:color w:val="000000"/>
                <w:sz w:val="24"/>
                <w:szCs w:val="24"/>
              </w:rPr>
              <w:t>Volume 8(1), pp: 23-31.</w:t>
            </w:r>
          </w:p>
          <w:p w:rsidR="00B77A02" w:rsidRDefault="00B77A0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77A02" w:rsidRDefault="002B3A82">
            <w:pPr>
              <w:spacing w:after="0" w:line="240" w:lineRule="auto"/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B77A02" w:rsidRDefault="00B77A0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77A02" w:rsidRDefault="00B77A0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     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3040DB">
              <w:rPr>
                <w:rFonts w:ascii="Calibri" w:eastAsia="Calibri" w:hAnsi="Calibri" w:cs="Calibri"/>
              </w:rPr>
              <w:t>oui</w:t>
            </w:r>
            <w:r>
              <w:rPr>
                <w:rFonts w:ascii="Calibri" w:eastAsia="Calibri" w:hAnsi="Calibri" w:cs="Calibri"/>
              </w:rPr>
              <w:t>   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    </w:t>
            </w:r>
            <w:r>
              <w:rPr>
                <w:rFonts w:ascii="Calibri" w:eastAsia="Calibri" w:hAnsi="Calibri" w:cs="Calibri"/>
              </w:rPr>
              <w:t> 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Sites Web</w:t>
            </w:r>
          </w:p>
          <w:p w:rsidR="00B77A02" w:rsidRDefault="00B77A0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3040DB">
              <w:rPr>
                <w:rFonts w:ascii="Calibri" w:eastAsia="Calibri" w:hAnsi="Calibri" w:cs="Calibri"/>
              </w:rPr>
              <w:t>oui</w:t>
            </w:r>
            <w:bookmarkStart w:id="0" w:name="_GoBack"/>
            <w:bookmarkEnd w:id="0"/>
            <w:r>
              <w:rPr>
                <w:rFonts w:ascii="Calibri" w:eastAsia="Calibri" w:hAnsi="Calibri" w:cs="Calibri"/>
              </w:rPr>
              <w:t>  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sectPr w:rsidR="00B77A0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93FB9"/>
    <w:multiLevelType w:val="hybridMultilevel"/>
    <w:tmpl w:val="C652BBF4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1C5712E"/>
    <w:multiLevelType w:val="hybridMultilevel"/>
    <w:tmpl w:val="88DCE4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C30757"/>
    <w:multiLevelType w:val="multilevel"/>
    <w:tmpl w:val="9DD0C8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7A02"/>
    <w:rsid w:val="002B3A82"/>
    <w:rsid w:val="003040DB"/>
    <w:rsid w:val="00B77A02"/>
    <w:rsid w:val="00DC2724"/>
    <w:rsid w:val="00EB1194"/>
    <w:rsid w:val="00F2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B1194"/>
    <w:pPr>
      <w:ind w:left="720"/>
      <w:contextualSpacing/>
    </w:pPr>
    <w:rPr>
      <w:rFonts w:eastAsiaTheme="minorHAnsi"/>
      <w:lang w:eastAsia="en-US"/>
    </w:rPr>
  </w:style>
  <w:style w:type="character" w:styleId="Lienhypertexte">
    <w:name w:val="Hyperlink"/>
    <w:basedOn w:val="Policepardfaut"/>
    <w:uiPriority w:val="99"/>
    <w:unhideWhenUsed/>
    <w:rsid w:val="002B3A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odle.univtiaret.dz/course/index.php?categoryid=2642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624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SAMIRA</cp:lastModifiedBy>
  <cp:revision>3</cp:revision>
  <dcterms:created xsi:type="dcterms:W3CDTF">2023-04-05T21:27:00Z</dcterms:created>
  <dcterms:modified xsi:type="dcterms:W3CDTF">2023-04-05T22:50:00Z</dcterms:modified>
</cp:coreProperties>
</file>